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485" w:rsidRDefault="00232485" w:rsidP="00232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232485" w:rsidRPr="004C3B18" w:rsidRDefault="00232485" w:rsidP="002324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232485" w:rsidRPr="00567616" w:rsidRDefault="00232485" w:rsidP="002324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2485" w:rsidRPr="00F37563" w:rsidRDefault="00232485" w:rsidP="00232485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</w:pP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Dunakeszi Város Önkormányzata </w:t>
      </w:r>
      <w:proofErr w:type="gramStart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Képviselő-testületének ….</w:t>
      </w:r>
      <w:proofErr w:type="gramEnd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/2025. (</w:t>
      </w:r>
      <w:r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IV.30.</w:t>
      </w: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) számú önkormányzati rendelete </w:t>
      </w:r>
    </w:p>
    <w:p w:rsidR="00232485" w:rsidRPr="00F37563" w:rsidRDefault="00232485" w:rsidP="00232485">
      <w:pPr>
        <w:spacing w:after="0" w:line="240" w:lineRule="auto"/>
        <w:jc w:val="center"/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</w:pPr>
      <w:proofErr w:type="gramStart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a</w:t>
      </w:r>
      <w:proofErr w:type="gramEnd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 fás szárú növények, a zöldfelületek védelméről és a fakivágás helyi szabályairól</w:t>
      </w:r>
    </w:p>
    <w:p w:rsidR="00232485" w:rsidRDefault="00232485" w:rsidP="00232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232485" w:rsidRDefault="00232485" w:rsidP="00232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megalkotása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hatást jelent az élhető települési környezet megteremtésén, és az élő növényvilág védelmének és fejlődésének biztosítása végett, költségvetési hatása a fapótlásként előírt díjak, zöldfelületek rongálása miatt kiszabható bírságok beérkezésén mérhető.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Pr="006A0522" w:rsidRDefault="00232485" w:rsidP="0023248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megalkotásának környezeti, vagy egészségügyi hatásai várhatóak, mivel a rendelet </w:t>
      </w:r>
      <w:r w:rsidRPr="006A0522">
        <w:rPr>
          <w:rFonts w:ascii="Times New Roman" w:hAnsi="Times New Roman"/>
          <w:sz w:val="24"/>
          <w:szCs w:val="24"/>
        </w:rPr>
        <w:t>célja, az élhető</w:t>
      </w:r>
      <w:r>
        <w:rPr>
          <w:rFonts w:ascii="Times New Roman" w:hAnsi="Times New Roman"/>
          <w:sz w:val="24"/>
          <w:szCs w:val="24"/>
        </w:rPr>
        <w:t>bb</w:t>
      </w:r>
      <w:r w:rsidRPr="006A0522">
        <w:rPr>
          <w:rFonts w:ascii="Times New Roman" w:hAnsi="Times New Roman"/>
          <w:sz w:val="24"/>
          <w:szCs w:val="24"/>
        </w:rPr>
        <w:t xml:space="preserve"> települési körny</w:t>
      </w:r>
      <w:r>
        <w:rPr>
          <w:rFonts w:ascii="Times New Roman" w:hAnsi="Times New Roman"/>
          <w:sz w:val="24"/>
          <w:szCs w:val="24"/>
        </w:rPr>
        <w:t>ezet megteremtése, a település</w:t>
      </w:r>
      <w:r w:rsidRPr="006A0522">
        <w:rPr>
          <w:rFonts w:ascii="Times New Roman" w:hAnsi="Times New Roman"/>
          <w:sz w:val="24"/>
          <w:szCs w:val="24"/>
        </w:rPr>
        <w:t xml:space="preserve"> ellenállóképességének növelése a klímaváltozással szemben és a biológiai sokféleség megőrzése. </w:t>
      </w:r>
    </w:p>
    <w:p w:rsidR="00232485" w:rsidRPr="006A0522" w:rsidRDefault="00232485" w:rsidP="0023248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Pr="006A0522" w:rsidRDefault="00232485" w:rsidP="0023248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Cél</w:t>
      </w:r>
      <w:r w:rsidRPr="006A0522">
        <w:rPr>
          <w:rFonts w:ascii="Times New Roman" w:hAnsi="Times New Roman"/>
          <w:sz w:val="24"/>
          <w:szCs w:val="24"/>
        </w:rPr>
        <w:t>, hogy a település teljes területén, azaz az egyes telkeken belül is biztosítva legyen a megfelelő mennyiségű és minőségű zöldinfrastruktúra ellátottság. A rendelet célja a zöldfelületek indokolatlan károkozásának megelőzése, elhárítása, illetve a bekövetkezett károsodás csökkentése, a rongálódó zöldfelület vagy növényállomány pótlásáról való gondoskodás.</w:t>
      </w:r>
    </w:p>
    <w:p w:rsidR="00232485" w:rsidRPr="00567616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szükséges adminisztratív munkát a Jegyző, a </w:t>
      </w:r>
      <w:proofErr w:type="spellStart"/>
      <w:r>
        <w:rPr>
          <w:rFonts w:ascii="Times New Roman" w:hAnsi="Times New Roman"/>
          <w:sz w:val="24"/>
          <w:szCs w:val="24"/>
        </w:rPr>
        <w:t>Főkertész</w:t>
      </w:r>
      <w:proofErr w:type="spellEnd"/>
      <w:r>
        <w:rPr>
          <w:rFonts w:ascii="Times New Roman" w:hAnsi="Times New Roman"/>
          <w:sz w:val="24"/>
          <w:szCs w:val="24"/>
        </w:rPr>
        <w:t xml:space="preserve"> (Zöld Iroda) és a zöldvagyon nyilvántartása végett a Gazdasági Osztály végzi, előre láthatóan többlet erőforrásra nem lesz szükség.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2485" w:rsidRPr="00FC195C" w:rsidRDefault="00232485" w:rsidP="00232485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C195C">
        <w:rPr>
          <w:rFonts w:ascii="Times New Roman" w:eastAsia="Times New Roman" w:hAnsi="Times New Roman"/>
          <w:sz w:val="24"/>
          <w:szCs w:val="24"/>
          <w:lang w:eastAsia="hu-HU"/>
        </w:rPr>
        <w:t>A helyi rendelet megalkotását a települési zöldinfrastruktúráról, a zöldfelületi tanúsítványról és a zöld védjegyről szóló 282/2024 (IX.30.) kormányrendelet értelmében megváltozott szabályok indokolják.</w:t>
      </w:r>
    </w:p>
    <w:p w:rsidR="00232485" w:rsidRDefault="00232485" w:rsidP="00232485">
      <w:pPr>
        <w:pStyle w:val="uj"/>
        <w:spacing w:before="0" w:beforeAutospacing="0" w:after="0" w:afterAutospacing="0"/>
        <w:jc w:val="both"/>
      </w:pPr>
      <w:r w:rsidRPr="006A0522">
        <w:t xml:space="preserve">A rendeletalkotás elmaradása esetén </w:t>
      </w:r>
      <w:r>
        <w:t>a település teljes területén a meglévő zöldfelületek állapota leromlik, mennyisége és minősége csökken, ezzel a lakosság jóléte is leromlik.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Pr="00567616" w:rsidRDefault="00232485" w:rsidP="002324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EA5" w:rsidRPr="00232485" w:rsidRDefault="00232485" w:rsidP="002324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2025. 04. 15.</w:t>
      </w:r>
      <w:bookmarkStart w:id="0" w:name="_GoBack"/>
      <w:bookmarkEnd w:id="0"/>
    </w:p>
    <w:sectPr w:rsidR="006D3EA5" w:rsidRPr="00232485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85"/>
    <w:rsid w:val="00046F8B"/>
    <w:rsid w:val="00232485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2428"/>
  <w15:chartTrackingRefBased/>
  <w15:docId w15:val="{5E0B6B82-2AE7-467C-93DD-CECDF250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324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2324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2025-04-24T12:06:00Z</dcterms:created>
  <dcterms:modified xsi:type="dcterms:W3CDTF">2025-04-24T12:07:00Z</dcterms:modified>
</cp:coreProperties>
</file>